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61F" w:rsidRDefault="00C6061F" w:rsidP="00C6061F">
      <w:pPr>
        <w:pStyle w:val="Titlu1"/>
        <w:shd w:val="clear" w:color="auto" w:fill="FFFFFF"/>
        <w:spacing w:before="0" w:beforeAutospacing="0" w:after="150" w:afterAutospacing="0"/>
        <w:rPr>
          <w:rFonts w:ascii="proxima_nova_rgregular" w:hAnsi="proxima_nova_rgregular"/>
          <w:b w:val="0"/>
          <w:bCs w:val="0"/>
          <w:color w:val="363636"/>
          <w:sz w:val="54"/>
          <w:szCs w:val="54"/>
        </w:rPr>
      </w:pPr>
      <w:r>
        <w:rPr>
          <w:rFonts w:ascii="proxima_nova_rgregular" w:hAnsi="proxima_nova_rgregular"/>
          <w:b w:val="0"/>
          <w:bCs w:val="0"/>
          <w:color w:val="363636"/>
          <w:sz w:val="54"/>
          <w:szCs w:val="54"/>
        </w:rPr>
        <w:fldChar w:fldCharType="begin"/>
      </w:r>
      <w:r>
        <w:rPr>
          <w:rFonts w:ascii="proxima_nova_rgregular" w:hAnsi="proxima_nova_rgregular"/>
          <w:b w:val="0"/>
          <w:bCs w:val="0"/>
          <w:color w:val="363636"/>
          <w:sz w:val="54"/>
          <w:szCs w:val="54"/>
        </w:rPr>
        <w:instrText xml:space="preserve"> HYPERLINK "https://www.medichub.ro/reviste-de-specialitate/psihiatru-ro-mid-204-cmsid-66" </w:instrText>
      </w:r>
      <w:r>
        <w:rPr>
          <w:rFonts w:ascii="proxima_nova_rgregular" w:hAnsi="proxima_nova_rgregular"/>
          <w:b w:val="0"/>
          <w:bCs w:val="0"/>
          <w:color w:val="363636"/>
          <w:sz w:val="54"/>
          <w:szCs w:val="54"/>
        </w:rPr>
        <w:fldChar w:fldCharType="separate"/>
      </w:r>
      <w:proofErr w:type="spellStart"/>
      <w:r>
        <w:rPr>
          <w:rStyle w:val="Hyperlink"/>
          <w:rFonts w:ascii="proxima_nova_rgbold" w:hAnsi="proxima_nova_rgbold"/>
          <w:b w:val="0"/>
          <w:bCs w:val="0"/>
          <w:color w:val="525252"/>
          <w:sz w:val="45"/>
          <w:szCs w:val="45"/>
          <w:u w:val="none"/>
        </w:rPr>
        <w:t>Psihiatru.ro</w:t>
      </w:r>
      <w:proofErr w:type="spellEnd"/>
      <w:r>
        <w:rPr>
          <w:rFonts w:ascii="proxima_nova_rgregular" w:hAnsi="proxima_nova_rgregular"/>
          <w:b w:val="0"/>
          <w:bCs w:val="0"/>
          <w:color w:val="363636"/>
          <w:sz w:val="54"/>
          <w:szCs w:val="54"/>
        </w:rPr>
        <w:fldChar w:fldCharType="end"/>
      </w:r>
    </w:p>
    <w:p w:rsidR="00C6061F" w:rsidRDefault="00C6061F" w:rsidP="00C6061F">
      <w:pPr>
        <w:pStyle w:val="Titlu4"/>
        <w:shd w:val="clear" w:color="auto" w:fill="FFFFFF"/>
        <w:spacing w:before="0" w:after="225"/>
        <w:rPr>
          <w:rFonts w:ascii="inherit" w:hAnsi="inherit"/>
          <w:b w:val="0"/>
          <w:bCs w:val="0"/>
          <w:color w:val="525252"/>
          <w:sz w:val="27"/>
          <w:szCs w:val="27"/>
        </w:rPr>
      </w:pPr>
      <w:r>
        <w:rPr>
          <w:rFonts w:ascii="inherit" w:hAnsi="inherit"/>
          <w:b w:val="0"/>
          <w:bCs w:val="0"/>
          <w:color w:val="525252"/>
          <w:sz w:val="27"/>
          <w:szCs w:val="27"/>
        </w:rPr>
        <w:t>Anul XV • Nr. 52 (1/2018)• DOI: 10.26416/Psih.52.1.2018</w:t>
      </w:r>
    </w:p>
    <w:p w:rsidR="00C6061F" w:rsidRDefault="00C6061F" w:rsidP="00C6061F">
      <w:pPr>
        <w:shd w:val="clear" w:color="auto" w:fill="FFFFFF"/>
        <w:spacing w:after="0" w:line="240" w:lineRule="auto"/>
        <w:rPr>
          <w:rFonts w:ascii="proxima_nova_rgregular" w:eastAsia="Times New Roman" w:hAnsi="proxima_nova_rgregular" w:cs="Times New Roman"/>
          <w:caps/>
          <w:color w:val="525252"/>
          <w:sz w:val="15"/>
          <w:szCs w:val="15"/>
          <w:lang w:eastAsia="ro-RO"/>
        </w:rPr>
      </w:pPr>
      <w:bookmarkStart w:id="0" w:name="_GoBack"/>
      <w:bookmarkEnd w:id="0"/>
    </w:p>
    <w:p w:rsidR="00C6061F" w:rsidRPr="00C6061F" w:rsidRDefault="00C6061F" w:rsidP="00C6061F">
      <w:pPr>
        <w:shd w:val="clear" w:color="auto" w:fill="FFFFFF"/>
        <w:spacing w:after="0" w:line="240" w:lineRule="auto"/>
        <w:rPr>
          <w:rFonts w:ascii="proxima_nova_rgregular" w:eastAsia="Times New Roman" w:hAnsi="proxima_nova_rgregular" w:cs="Times New Roman"/>
          <w:caps/>
          <w:color w:val="525252"/>
          <w:sz w:val="15"/>
          <w:szCs w:val="15"/>
          <w:lang w:eastAsia="ro-RO"/>
        </w:rPr>
      </w:pPr>
      <w:r w:rsidRPr="00C6061F">
        <w:rPr>
          <w:rFonts w:ascii="proxima_nova_rgregular" w:eastAsia="Times New Roman" w:hAnsi="proxima_nova_rgregular" w:cs="Times New Roman"/>
          <w:caps/>
          <w:color w:val="525252"/>
          <w:sz w:val="15"/>
          <w:szCs w:val="15"/>
          <w:lang w:eastAsia="ro-RO"/>
        </w:rPr>
        <w:t>PSIHIATRIE - ARTĂ - CULTURĂ | 27 APRILIE 2018</w:t>
      </w:r>
    </w:p>
    <w:p w:rsidR="00C6061F" w:rsidRPr="00C6061F" w:rsidRDefault="00C6061F" w:rsidP="00C6061F">
      <w:pPr>
        <w:pBdr>
          <w:left w:val="single" w:sz="36" w:space="8" w:color="FCB215"/>
        </w:pBdr>
        <w:shd w:val="clear" w:color="auto" w:fill="FFFFFF"/>
        <w:spacing w:before="225" w:after="225" w:line="540" w:lineRule="atLeast"/>
        <w:outlineLvl w:val="0"/>
        <w:rPr>
          <w:rFonts w:ascii="proxima_nova_rgbold" w:eastAsia="Times New Roman" w:hAnsi="proxima_nova_rgbold" w:cs="Times New Roman"/>
          <w:color w:val="525252"/>
          <w:kern w:val="36"/>
          <w:sz w:val="51"/>
          <w:szCs w:val="51"/>
          <w:lang w:eastAsia="ro-RO"/>
        </w:rPr>
      </w:pPr>
      <w:r w:rsidRPr="00C6061F">
        <w:rPr>
          <w:rFonts w:ascii="proxima_nova_rgbold" w:eastAsia="Times New Roman" w:hAnsi="proxima_nova_rgbold" w:cs="Times New Roman"/>
          <w:color w:val="525252"/>
          <w:kern w:val="36"/>
          <w:sz w:val="51"/>
          <w:szCs w:val="51"/>
          <w:lang w:eastAsia="ro-RO"/>
        </w:rPr>
        <w:t xml:space="preserve">„Gâlceava...“ psihiatrilor: prof. dr. Doina </w:t>
      </w:r>
      <w:proofErr w:type="spellStart"/>
      <w:r w:rsidRPr="00C6061F">
        <w:rPr>
          <w:rFonts w:ascii="proxima_nova_rgbold" w:eastAsia="Times New Roman" w:hAnsi="proxima_nova_rgbold" w:cs="Times New Roman"/>
          <w:color w:val="525252"/>
          <w:kern w:val="36"/>
          <w:sz w:val="51"/>
          <w:szCs w:val="51"/>
          <w:lang w:eastAsia="ro-RO"/>
        </w:rPr>
        <w:t>Cozman</w:t>
      </w:r>
      <w:proofErr w:type="spellEnd"/>
      <w:r w:rsidRPr="00C6061F">
        <w:rPr>
          <w:rFonts w:ascii="proxima_nova_rgbold" w:eastAsia="Times New Roman" w:hAnsi="proxima_nova_rgbold" w:cs="Times New Roman"/>
          <w:color w:val="525252"/>
          <w:kern w:val="36"/>
          <w:sz w:val="51"/>
          <w:szCs w:val="51"/>
          <w:lang w:eastAsia="ro-RO"/>
        </w:rPr>
        <w:t xml:space="preserve"> în dialog cu acad. prof. dr. Mircea Lăzărescu</w:t>
      </w:r>
    </w:p>
    <w:p w:rsidR="00C6061F" w:rsidRPr="00C6061F" w:rsidRDefault="00C6061F" w:rsidP="00C6061F">
      <w:pPr>
        <w:shd w:val="clear" w:color="auto" w:fill="FFFFFF"/>
        <w:spacing w:after="150" w:line="450" w:lineRule="atLeast"/>
        <w:rPr>
          <w:rFonts w:ascii="proxima_nova_rgregular" w:eastAsia="Times New Roman" w:hAnsi="proxima_nova_rgregular" w:cs="Times New Roman"/>
          <w:color w:val="525252"/>
          <w:sz w:val="21"/>
          <w:szCs w:val="21"/>
          <w:lang w:eastAsia="ro-RO"/>
        </w:rPr>
      </w:pPr>
      <w:hyperlink r:id="rId5" w:history="1">
        <w:r w:rsidRPr="00C6061F">
          <w:rPr>
            <w:rFonts w:ascii="proxima_nova_rgregular" w:eastAsia="Times New Roman" w:hAnsi="proxima_nova_rgregular" w:cs="Times New Roman"/>
            <w:b/>
            <w:bCs/>
            <w:color w:val="337AB7"/>
            <w:sz w:val="21"/>
            <w:szCs w:val="21"/>
            <w:u w:val="single"/>
            <w:lang w:eastAsia="ro-RO"/>
          </w:rPr>
          <w:t xml:space="preserve">Prof. dr. Doina </w:t>
        </w:r>
        <w:proofErr w:type="spellStart"/>
        <w:r w:rsidRPr="00C6061F">
          <w:rPr>
            <w:rFonts w:ascii="proxima_nova_rgregular" w:eastAsia="Times New Roman" w:hAnsi="proxima_nova_rgregular" w:cs="Times New Roman"/>
            <w:b/>
            <w:bCs/>
            <w:color w:val="337AB7"/>
            <w:sz w:val="21"/>
            <w:szCs w:val="21"/>
            <w:u w:val="single"/>
            <w:lang w:eastAsia="ro-RO"/>
          </w:rPr>
          <w:t>Cozman</w:t>
        </w:r>
        <w:proofErr w:type="spellEnd"/>
      </w:hyperlink>
    </w:p>
    <w:p w:rsidR="00C6061F" w:rsidRPr="00C6061F" w:rsidRDefault="00C6061F" w:rsidP="00C6061F">
      <w:pPr>
        <w:shd w:val="clear" w:color="auto" w:fill="FFFFFF"/>
        <w:spacing w:after="0" w:line="330" w:lineRule="atLeast"/>
        <w:rPr>
          <w:rFonts w:ascii="proxima_nova_rgregular" w:eastAsia="Times New Roman" w:hAnsi="proxima_nova_rgregular" w:cs="Times New Roman"/>
          <w:color w:val="525252"/>
          <w:sz w:val="27"/>
          <w:szCs w:val="27"/>
          <w:lang w:eastAsia="ro-RO"/>
        </w:rPr>
      </w:pPr>
      <w:r w:rsidRPr="00C6061F">
        <w:rPr>
          <w:rFonts w:ascii="proxima_nova_rgregular" w:eastAsia="Times New Roman" w:hAnsi="proxima_nova_rgregular" w:cs="Times New Roman"/>
          <w:color w:val="525252"/>
          <w:sz w:val="27"/>
          <w:szCs w:val="27"/>
          <w:lang w:eastAsia="ro-RO"/>
        </w:rPr>
        <w:t>Gâlceava înţelepţilor în jurul timpului… abordează contribuţia gânditorilor români la conturarea spiritualităţii occidentale de dinaintea ecloziunii postmodernismului. Problematica filosofică a timpului este un pretext de a-i reuni pe cei trei colegi de generaţie – Cioran, Noica şi Eliade –, Heidegger, celebru în secolul XX prin lucrarea sa Fiinţă şi timp, fiind invocat ca etalon pentru orbita pe care gânditorii noştri ar putea fi plasaţi.</w:t>
      </w:r>
      <w:r w:rsidRPr="00C6061F">
        <w:rPr>
          <w:rFonts w:ascii="proxima_nova_rgregular" w:eastAsia="Times New Roman" w:hAnsi="proxima_nova_rgregular" w:cs="Times New Roman"/>
          <w:color w:val="525252"/>
          <w:sz w:val="27"/>
          <w:szCs w:val="27"/>
          <w:lang w:eastAsia="ro-RO"/>
        </w:rPr>
        <w:br/>
        <w:t>În cazul lui Cioran, abordat ca un autor doctrinar, e adusă în discuţie ideea sa privitoare la „căderea din timpul istoric” (care a început cu izgonirea biblică din rai) şi intrarea într-o postmodernitate atemporală, de îngheţ, de infern. E semnalată apropierea sa de teatrul absurdului (Beckett) şi tema plictisului, care ar putea fi o alternativă pentru angoasa heideggeriană. </w:t>
      </w:r>
      <w:r w:rsidRPr="00C6061F">
        <w:rPr>
          <w:rFonts w:ascii="proxima_nova_rgregular" w:eastAsia="Times New Roman" w:hAnsi="proxima_nova_rgregular" w:cs="Times New Roman"/>
          <w:color w:val="525252"/>
          <w:sz w:val="27"/>
          <w:szCs w:val="27"/>
          <w:lang w:eastAsia="ro-RO"/>
        </w:rPr>
        <w:br/>
        <w:t>La Eliade este amintită diferenţierea pe care o face is</w:t>
      </w:r>
      <w:r w:rsidRPr="00C6061F">
        <w:rPr>
          <w:rFonts w:ascii="proxima_nova_rgregular" w:eastAsia="Times New Roman" w:hAnsi="proxima_nova_rgregular" w:cs="Times New Roman"/>
          <w:color w:val="525252"/>
          <w:sz w:val="27"/>
          <w:szCs w:val="27"/>
          <w:lang w:eastAsia="ro-RO"/>
        </w:rPr>
        <w:softHyphen/>
        <w:t>to</w:t>
      </w:r>
      <w:r w:rsidRPr="00C6061F">
        <w:rPr>
          <w:rFonts w:ascii="proxima_nova_rgregular" w:eastAsia="Times New Roman" w:hAnsi="proxima_nova_rgregular" w:cs="Times New Roman"/>
          <w:color w:val="525252"/>
          <w:sz w:val="27"/>
          <w:szCs w:val="27"/>
          <w:lang w:eastAsia="ro-RO"/>
        </w:rPr>
        <w:softHyphen/>
        <w:t>ricul religiilor între timpul circular al eternei reîntoar</w:t>
      </w:r>
      <w:r w:rsidRPr="00C6061F">
        <w:rPr>
          <w:rFonts w:ascii="proxima_nova_rgregular" w:eastAsia="Times New Roman" w:hAnsi="proxima_nova_rgregular" w:cs="Times New Roman"/>
          <w:color w:val="525252"/>
          <w:sz w:val="27"/>
          <w:szCs w:val="27"/>
          <w:lang w:eastAsia="ro-RO"/>
        </w:rPr>
        <w:softHyphen/>
        <w:t>ceri şi timpul unidirecţionat al iudeo-creştinismului, pe temelia căruia s-a edificat cultura occidentală. Ca aspect deosebit, este scoasă în relief ideea lui Eliade că timpul literaturii şi al sărbătorilor e derivat din timpul ritualic, sacral.</w:t>
      </w:r>
      <w:r w:rsidRPr="00C6061F">
        <w:rPr>
          <w:rFonts w:ascii="proxima_nova_rgregular" w:eastAsia="Times New Roman" w:hAnsi="proxima_nova_rgregular" w:cs="Times New Roman"/>
          <w:color w:val="525252"/>
          <w:sz w:val="27"/>
          <w:szCs w:val="27"/>
          <w:lang w:eastAsia="ro-RO"/>
        </w:rPr>
        <w:br/>
        <w:t>În cazul lui Noica, comentându-se centrarea ontologiei sale pe devenirea întru fiinţă, e adusă în discuţie „</w:t>
      </w:r>
      <w:proofErr w:type="spellStart"/>
      <w:r w:rsidRPr="00C6061F">
        <w:rPr>
          <w:rFonts w:ascii="proxima_nova_rgregular" w:eastAsia="Times New Roman" w:hAnsi="proxima_nova_rgregular" w:cs="Times New Roman"/>
          <w:color w:val="525252"/>
          <w:sz w:val="27"/>
          <w:szCs w:val="27"/>
          <w:lang w:eastAsia="ro-RO"/>
        </w:rPr>
        <w:t>deveninţa</w:t>
      </w:r>
      <w:proofErr w:type="spellEnd"/>
      <w:r w:rsidRPr="00C6061F">
        <w:rPr>
          <w:rFonts w:ascii="proxima_nova_rgregular" w:eastAsia="Times New Roman" w:hAnsi="proxima_nova_rgregular" w:cs="Times New Roman"/>
          <w:color w:val="525252"/>
          <w:sz w:val="27"/>
          <w:szCs w:val="27"/>
          <w:lang w:eastAsia="ro-RO"/>
        </w:rPr>
        <w:t>” ca reprezentând „fiinţa ca fiinţă” printr-o altă versiune a temporalităţii decât o face Heidegger. După ce e analizată ideea sa a „timpului devenirii stimulate”, sunt evocate câteva contribuţii ulterioare la ontologia lui Noica prin lucrările epistemologului I. Pârvu şi ale logicianului A. Surdu.</w:t>
      </w:r>
      <w:r w:rsidRPr="00C6061F">
        <w:rPr>
          <w:rFonts w:ascii="proxima_nova_rgregular" w:eastAsia="Times New Roman" w:hAnsi="proxima_nova_rgregular" w:cs="Times New Roman"/>
          <w:color w:val="525252"/>
          <w:sz w:val="27"/>
          <w:szCs w:val="27"/>
          <w:lang w:eastAsia="ro-RO"/>
        </w:rPr>
        <w:br/>
        <w:t>Anexa reia, într-un comentariu distinct, principalele teme dezbătute în carte, şi anume contribuţiile specifice fiecăruia dintre filosofii amintiţi la tema timpului. Prologul şi epilogul încadrează dezbaterea în contextul vieţii noastre curente, actuale, readucându-ne în Europa emigranţilor şi a atentatelor sinucigaşe.   </w:t>
      </w:r>
      <w:r w:rsidRPr="00C6061F">
        <w:rPr>
          <w:rFonts w:ascii="proxima_nova_rgregular" w:eastAsia="Times New Roman" w:hAnsi="proxima_nova_rgregular" w:cs="Times New Roman"/>
          <w:color w:val="525252"/>
          <w:sz w:val="27"/>
          <w:szCs w:val="27"/>
          <w:lang w:eastAsia="ro-RO"/>
        </w:rPr>
        <w:br/>
        <w:t> </w:t>
      </w:r>
    </w:p>
    <w:tbl>
      <w:tblPr>
        <w:tblW w:w="12600" w:type="dxa"/>
        <w:tblCellMar>
          <w:top w:w="150" w:type="dxa"/>
          <w:left w:w="150" w:type="dxa"/>
          <w:bottom w:w="150" w:type="dxa"/>
          <w:right w:w="150" w:type="dxa"/>
        </w:tblCellMar>
        <w:tblLook w:val="04A0" w:firstRow="1" w:lastRow="0" w:firstColumn="1" w:lastColumn="0" w:noHBand="0" w:noVBand="1"/>
      </w:tblPr>
      <w:tblGrid>
        <w:gridCol w:w="12600"/>
      </w:tblGrid>
      <w:tr w:rsidR="00C6061F" w:rsidRPr="00C6061F" w:rsidTr="00C6061F">
        <w:tc>
          <w:tcPr>
            <w:tcW w:w="0" w:type="auto"/>
            <w:shd w:val="clear" w:color="auto" w:fill="00B5EC"/>
            <w:tcMar>
              <w:top w:w="0" w:type="dxa"/>
              <w:left w:w="0" w:type="dxa"/>
              <w:bottom w:w="0" w:type="dxa"/>
              <w:right w:w="0" w:type="dxa"/>
            </w:tcMar>
            <w:vAlign w:val="center"/>
            <w:hideMark/>
          </w:tcPr>
          <w:p w:rsidR="00C6061F" w:rsidRPr="00C6061F" w:rsidRDefault="00C6061F" w:rsidP="00C6061F">
            <w:pPr>
              <w:spacing w:after="0" w:line="240" w:lineRule="auto"/>
              <w:rPr>
                <w:rFonts w:ascii="Times New Roman" w:eastAsia="Times New Roman" w:hAnsi="Times New Roman" w:cs="Times New Roman"/>
                <w:sz w:val="24"/>
                <w:szCs w:val="24"/>
                <w:lang w:eastAsia="ro-RO"/>
              </w:rPr>
            </w:pPr>
            <w:r w:rsidRPr="00C6061F">
              <w:rPr>
                <w:rFonts w:ascii="Times New Roman" w:eastAsia="Times New Roman" w:hAnsi="Times New Roman" w:cs="Times New Roman"/>
                <w:sz w:val="24"/>
                <w:szCs w:val="24"/>
                <w:lang w:eastAsia="ro-RO"/>
              </w:rPr>
              <w:t>Mircea Lăzărescu s-a născut în 1939, la Lugoj. Urmează cursurile Universităţii de Medicină din Cluj-Napoca, pe care o absolvă în 1961. După absolvire lucrează ca medic psihiatru, avându-i colegi pe medicii clujeni Vasile Ilea (</w:t>
            </w:r>
            <w:proofErr w:type="spellStart"/>
            <w:r w:rsidRPr="00C6061F">
              <w:rPr>
                <w:rFonts w:ascii="Times New Roman" w:eastAsia="Times New Roman" w:hAnsi="Times New Roman" w:cs="Times New Roman"/>
                <w:sz w:val="24"/>
                <w:szCs w:val="24"/>
                <w:lang w:eastAsia="ro-RO"/>
              </w:rPr>
              <w:t>Păclişa</w:t>
            </w:r>
            <w:proofErr w:type="spellEnd"/>
            <w:r w:rsidRPr="00C6061F">
              <w:rPr>
                <w:rFonts w:ascii="Times New Roman" w:eastAsia="Times New Roman" w:hAnsi="Times New Roman" w:cs="Times New Roman"/>
                <w:sz w:val="24"/>
                <w:szCs w:val="24"/>
                <w:lang w:eastAsia="ro-RO"/>
              </w:rPr>
              <w:t xml:space="preserve"> – Haţeg) şi Dan Arthur (Săvârşin). Din 1965 devine asistentul profesorului Eduard Pamfil, căruia îi urmează la Catedra de Psihiatrie a Universităţii de Medicină din Timişoara în 1983. Din 1993 este membru emerit al Academiei de Ştiinţe Medicale. Ca profesor, a condus Clinica de </w:t>
            </w:r>
            <w:r w:rsidRPr="00C6061F">
              <w:rPr>
                <w:rFonts w:ascii="Times New Roman" w:eastAsia="Times New Roman" w:hAnsi="Times New Roman" w:cs="Times New Roman"/>
                <w:sz w:val="24"/>
                <w:szCs w:val="24"/>
                <w:lang w:eastAsia="ro-RO"/>
              </w:rPr>
              <w:lastRenderedPageBreak/>
              <w:t>Psihiatrie din Timişoara de-a lungul a peste 30 de ani.</w:t>
            </w:r>
            <w:r w:rsidRPr="00C6061F">
              <w:rPr>
                <w:rFonts w:ascii="Times New Roman" w:eastAsia="Times New Roman" w:hAnsi="Times New Roman" w:cs="Times New Roman"/>
                <w:sz w:val="24"/>
                <w:szCs w:val="24"/>
                <w:lang w:eastAsia="ro-RO"/>
              </w:rPr>
              <w:br/>
              <w:t>Este autor al unor importante lucrări de psihopatologie: Ce e tulburarea mentală, Ed. Polirom, 2012; Bazele psihopatologiei clinice, Ed. Academiei Române, 2010; Psihopatologia psihozelor, Ed. Academiei Române, 2016 ş.a. A publicat cărţi de antropologie filosofică, precum: Eseu despre fiinţele intermediare, Ed. de Vest, 1994 (care tratează despre ontologia eroilor de povestire); Despre sărbători, grădini şi logos, Ed. Brumar, 2004. A fost apropiat de Constantin Noica între anii 1977 şi 1987. Participă în mod constant la Simpozioanele dedicate filosofului de Academia Română, cu comunicări apărute în publicaţiile Academiei. L-a cunoscut îndeaproape pe Aurel Cioran – fratele lui Emil Cioran – şi a participat mereu cu comunicări la Simpozioanele internaţionale Cioran de la Răşinari, Sibiu. În 2011 publică la Editura Brumar, privitor la Cioran, cartea Chin, extaz şi nebunie înaltă în secolul XX, lucrare care beneficiază acum şi de o versiune în limba franceză. A participat şi participă activ la viaţa culturală şi filosofică din România.</w:t>
            </w:r>
            <w:r w:rsidRPr="00C6061F">
              <w:rPr>
                <w:rFonts w:ascii="Times New Roman" w:eastAsia="Times New Roman" w:hAnsi="Times New Roman" w:cs="Times New Roman"/>
                <w:sz w:val="24"/>
                <w:szCs w:val="24"/>
                <w:lang w:eastAsia="ro-RO"/>
              </w:rPr>
              <w:br/>
              <w:t xml:space="preserve">Între publicaţiile autorului figurează şi două cărţi de memorialistică: Culorile nostalgiei (1999) şi Odiseu fără </w:t>
            </w:r>
            <w:proofErr w:type="spellStart"/>
            <w:r w:rsidRPr="00C6061F">
              <w:rPr>
                <w:rFonts w:ascii="Times New Roman" w:eastAsia="Times New Roman" w:hAnsi="Times New Roman" w:cs="Times New Roman"/>
                <w:sz w:val="24"/>
                <w:szCs w:val="24"/>
                <w:lang w:eastAsia="ro-RO"/>
              </w:rPr>
              <w:t>Ithaca</w:t>
            </w:r>
            <w:proofErr w:type="spellEnd"/>
            <w:r w:rsidRPr="00C6061F">
              <w:rPr>
                <w:rFonts w:ascii="Times New Roman" w:eastAsia="Times New Roman" w:hAnsi="Times New Roman" w:cs="Times New Roman"/>
                <w:sz w:val="24"/>
                <w:szCs w:val="24"/>
                <w:lang w:eastAsia="ro-RO"/>
              </w:rPr>
              <w:t xml:space="preserve"> (2009). Actuala carte, Gâlceava înţelepţilor în jurul timpului, are şi ea o tentă memorialistică, amintind de perioada în care eroii ei erau încă în viaţă.</w:t>
            </w:r>
          </w:p>
        </w:tc>
      </w:tr>
    </w:tbl>
    <w:p w:rsidR="00C6061F" w:rsidRPr="00C6061F" w:rsidRDefault="00C6061F" w:rsidP="00C6061F">
      <w:pPr>
        <w:shd w:val="clear" w:color="auto" w:fill="FFFFFF"/>
        <w:spacing w:after="0" w:line="330" w:lineRule="atLeast"/>
        <w:rPr>
          <w:rFonts w:ascii="proxima_nova_rgregular" w:eastAsia="Times New Roman" w:hAnsi="proxima_nova_rgregular" w:cs="Times New Roman"/>
          <w:color w:val="525252"/>
          <w:sz w:val="27"/>
          <w:szCs w:val="27"/>
          <w:lang w:eastAsia="ro-RO"/>
        </w:rPr>
      </w:pPr>
      <w:r w:rsidRPr="00C6061F">
        <w:rPr>
          <w:rFonts w:ascii="proxima_nova_rgregular" w:eastAsia="Times New Roman" w:hAnsi="proxima_nova_rgregular" w:cs="Times New Roman"/>
          <w:color w:val="525252"/>
          <w:sz w:val="27"/>
          <w:szCs w:val="27"/>
          <w:lang w:eastAsia="ro-RO"/>
        </w:rPr>
        <w:lastRenderedPageBreak/>
        <w:t> </w:t>
      </w:r>
    </w:p>
    <w:p w:rsidR="00C6061F" w:rsidRPr="00C6061F" w:rsidRDefault="00C6061F" w:rsidP="00C6061F">
      <w:pPr>
        <w:shd w:val="clear" w:color="auto" w:fill="FFFFFF"/>
        <w:spacing w:after="150" w:line="330" w:lineRule="atLeast"/>
        <w:jc w:val="both"/>
        <w:rPr>
          <w:rFonts w:ascii="proxima_nova_rgregular" w:eastAsia="Times New Roman" w:hAnsi="proxima_nova_rgregular" w:cs="Times New Roman"/>
          <w:color w:val="525252"/>
          <w:sz w:val="27"/>
          <w:szCs w:val="27"/>
          <w:lang w:eastAsia="ro-RO"/>
        </w:rPr>
      </w:pPr>
      <w:r w:rsidRPr="00C6061F">
        <w:rPr>
          <w:rFonts w:ascii="proxima_nova_rgregular" w:eastAsia="Times New Roman" w:hAnsi="proxima_nova_rgregular" w:cs="Times New Roman"/>
          <w:b/>
          <w:bCs/>
          <w:i/>
          <w:iCs/>
          <w:color w:val="000000"/>
          <w:sz w:val="27"/>
          <w:szCs w:val="27"/>
          <w:lang w:eastAsia="ro-RO"/>
        </w:rPr>
        <w:t>D.C</w:t>
      </w:r>
      <w:r w:rsidRPr="00C6061F">
        <w:rPr>
          <w:rFonts w:ascii="proxima_nova_rgregular" w:eastAsia="Times New Roman" w:hAnsi="proxima_nova_rgregular" w:cs="Times New Roman"/>
          <w:i/>
          <w:iCs/>
          <w:color w:val="000000"/>
          <w:sz w:val="27"/>
          <w:szCs w:val="27"/>
          <w:lang w:eastAsia="ro-RO"/>
        </w:rPr>
        <w:t>. Stimate domnule profesor, dezvăluiţi-ne, vă rog, cum s-a născut ideea acestei cărţi? Adică ce v-a determinat să-i alăturaţi pe cei patru mari dispăruţi (Cioran, Eliade, Noica, Heidegger) într-un dialog privind timpul?</w:t>
      </w:r>
    </w:p>
    <w:p w:rsidR="00C6061F" w:rsidRPr="00C6061F" w:rsidRDefault="00C6061F" w:rsidP="00C6061F">
      <w:pPr>
        <w:shd w:val="clear" w:color="auto" w:fill="FFFFFF"/>
        <w:spacing w:after="150" w:line="330" w:lineRule="atLeast"/>
        <w:jc w:val="both"/>
        <w:rPr>
          <w:rFonts w:ascii="proxima_nova_rgregular" w:eastAsia="Times New Roman" w:hAnsi="proxima_nova_rgregular" w:cs="Times New Roman"/>
          <w:color w:val="525252"/>
          <w:sz w:val="27"/>
          <w:szCs w:val="27"/>
          <w:lang w:eastAsia="ro-RO"/>
        </w:rPr>
      </w:pPr>
      <w:r w:rsidRPr="00C6061F">
        <w:rPr>
          <w:rFonts w:ascii="proxima_nova_rgregular" w:eastAsia="Times New Roman" w:hAnsi="proxima_nova_rgregular" w:cs="Times New Roman"/>
          <w:b/>
          <w:bCs/>
          <w:color w:val="000000"/>
          <w:sz w:val="27"/>
          <w:szCs w:val="27"/>
          <w:lang w:eastAsia="ro-RO"/>
        </w:rPr>
        <w:t>M.L.</w:t>
      </w:r>
      <w:r w:rsidRPr="00C6061F">
        <w:rPr>
          <w:rFonts w:ascii="proxima_nova_rgregular" w:eastAsia="Times New Roman" w:hAnsi="proxima_nova_rgregular" w:cs="Times New Roman"/>
          <w:color w:val="000000"/>
          <w:sz w:val="27"/>
          <w:szCs w:val="27"/>
          <w:lang w:eastAsia="ro-RO"/>
        </w:rPr>
        <w:t> Ideea mi-a venit într-un moment de relaxare a preocupărilor mele profesionale, după apariţia cărţii </w:t>
      </w:r>
      <w:r w:rsidRPr="00C6061F">
        <w:rPr>
          <w:rFonts w:ascii="proxima_nova_rgregular" w:eastAsia="Times New Roman" w:hAnsi="proxima_nova_rgregular" w:cs="Times New Roman"/>
          <w:b/>
          <w:bCs/>
          <w:i/>
          <w:iCs/>
          <w:color w:val="000000"/>
          <w:sz w:val="27"/>
          <w:szCs w:val="27"/>
          <w:lang w:eastAsia="ro-RO"/>
        </w:rPr>
        <w:t>Psihopatologia psihozelor</w:t>
      </w:r>
      <w:r w:rsidRPr="00C6061F">
        <w:rPr>
          <w:rFonts w:ascii="proxima_nova_rgregular" w:eastAsia="Times New Roman" w:hAnsi="proxima_nova_rgregular" w:cs="Times New Roman"/>
          <w:color w:val="000000"/>
          <w:sz w:val="27"/>
          <w:szCs w:val="27"/>
          <w:lang w:eastAsia="ro-RO"/>
        </w:rPr>
        <w:t> (Ed. Academiei Române, 2016), la care lucrasem mulţi ani. Participând constant la </w:t>
      </w:r>
      <w:r w:rsidRPr="00C6061F">
        <w:rPr>
          <w:rFonts w:ascii="proxima_nova_rgregular" w:eastAsia="Times New Roman" w:hAnsi="proxima_nova_rgregular" w:cs="Times New Roman"/>
          <w:b/>
          <w:bCs/>
          <w:color w:val="000000"/>
          <w:sz w:val="27"/>
          <w:szCs w:val="27"/>
          <w:lang w:eastAsia="ro-RO"/>
        </w:rPr>
        <w:t>Consfătuirile Noica</w:t>
      </w:r>
      <w:r w:rsidRPr="00C6061F">
        <w:rPr>
          <w:rFonts w:ascii="proxima_nova_rgregular" w:eastAsia="Times New Roman" w:hAnsi="proxima_nova_rgregular" w:cs="Times New Roman"/>
          <w:color w:val="000000"/>
          <w:sz w:val="27"/>
          <w:szCs w:val="27"/>
          <w:lang w:eastAsia="ro-RO"/>
        </w:rPr>
        <w:t>, organizate anual de Academia Română, şi la </w:t>
      </w:r>
      <w:r w:rsidRPr="00C6061F">
        <w:rPr>
          <w:rFonts w:ascii="proxima_nova_rgregular" w:eastAsia="Times New Roman" w:hAnsi="proxima_nova_rgregular" w:cs="Times New Roman"/>
          <w:b/>
          <w:bCs/>
          <w:color w:val="000000"/>
          <w:sz w:val="27"/>
          <w:szCs w:val="27"/>
          <w:lang w:eastAsia="ro-RO"/>
        </w:rPr>
        <w:t>Simpozioanele internaţionale Cioran</w:t>
      </w:r>
      <w:r w:rsidRPr="00C6061F">
        <w:rPr>
          <w:rFonts w:ascii="proxima_nova_rgregular" w:eastAsia="Times New Roman" w:hAnsi="proxima_nova_rgregular" w:cs="Times New Roman"/>
          <w:color w:val="000000"/>
          <w:sz w:val="27"/>
          <w:szCs w:val="27"/>
          <w:lang w:eastAsia="ro-RO"/>
        </w:rPr>
        <w:t xml:space="preserve">, de la Sibiu – Răşinari, am văzut foarte puţini intelectuali care să fie prezenţi la amândouă; şi nu cunosc personal </w:t>
      </w:r>
      <w:proofErr w:type="spellStart"/>
      <w:r w:rsidRPr="00C6061F">
        <w:rPr>
          <w:rFonts w:ascii="proxima_nova_rgregular" w:eastAsia="Times New Roman" w:hAnsi="proxima_nova_rgregular" w:cs="Times New Roman"/>
          <w:color w:val="000000"/>
          <w:sz w:val="27"/>
          <w:szCs w:val="27"/>
          <w:lang w:eastAsia="ro-RO"/>
        </w:rPr>
        <w:t>nicio</w:t>
      </w:r>
      <w:proofErr w:type="spellEnd"/>
      <w:r w:rsidRPr="00C6061F">
        <w:rPr>
          <w:rFonts w:ascii="proxima_nova_rgregular" w:eastAsia="Times New Roman" w:hAnsi="proxima_nova_rgregular" w:cs="Times New Roman"/>
          <w:color w:val="000000"/>
          <w:sz w:val="27"/>
          <w:szCs w:val="27"/>
          <w:lang w:eastAsia="ro-RO"/>
        </w:rPr>
        <w:t xml:space="preserve"> lucrare care să abordeze contribuţia celor trei colegi de generaţie la conturarea spiritualităţii occidentale, de dinaintea ecloziunii postmodernismului. Problematica filosofică a timpului am invocat-o ca să introduc un liant între cei trei, iar personalitatea lui Martin Heidegger – celebru în secolul XX prin lucrarea sa </w:t>
      </w:r>
      <w:r w:rsidRPr="00C6061F">
        <w:rPr>
          <w:rFonts w:ascii="proxima_nova_rgregular" w:eastAsia="Times New Roman" w:hAnsi="proxima_nova_rgregular" w:cs="Times New Roman"/>
          <w:b/>
          <w:bCs/>
          <w:i/>
          <w:iCs/>
          <w:color w:val="000000"/>
          <w:sz w:val="27"/>
          <w:szCs w:val="27"/>
          <w:lang w:eastAsia="ro-RO"/>
        </w:rPr>
        <w:t>Fiinţă şi timp</w:t>
      </w:r>
      <w:r w:rsidRPr="00C6061F">
        <w:rPr>
          <w:rFonts w:ascii="proxima_nova_rgregular" w:eastAsia="Times New Roman" w:hAnsi="proxima_nova_rgregular" w:cs="Times New Roman"/>
          <w:color w:val="000000"/>
          <w:sz w:val="27"/>
          <w:szCs w:val="27"/>
          <w:lang w:eastAsia="ro-RO"/>
        </w:rPr>
        <w:t> – mi-a oferit un etalon pentru orbita pe care gânditorii noştri ar putea fi plasaţi.</w:t>
      </w:r>
    </w:p>
    <w:p w:rsidR="00C6061F" w:rsidRPr="00C6061F" w:rsidRDefault="00C6061F" w:rsidP="00C6061F">
      <w:pPr>
        <w:shd w:val="clear" w:color="auto" w:fill="FFFFFF"/>
        <w:spacing w:after="150" w:line="330" w:lineRule="atLeast"/>
        <w:jc w:val="both"/>
        <w:rPr>
          <w:rFonts w:ascii="proxima_nova_rgregular" w:eastAsia="Times New Roman" w:hAnsi="proxima_nova_rgregular" w:cs="Times New Roman"/>
          <w:color w:val="525252"/>
          <w:sz w:val="27"/>
          <w:szCs w:val="27"/>
          <w:lang w:eastAsia="ro-RO"/>
        </w:rPr>
      </w:pPr>
      <w:r w:rsidRPr="00C6061F">
        <w:rPr>
          <w:rFonts w:ascii="proxima_nova_rgregular" w:eastAsia="Times New Roman" w:hAnsi="proxima_nova_rgregular" w:cs="Times New Roman"/>
          <w:color w:val="000000"/>
          <w:sz w:val="27"/>
          <w:szCs w:val="27"/>
          <w:lang w:eastAsia="ro-RO"/>
        </w:rPr>
        <w:t> </w:t>
      </w:r>
    </w:p>
    <w:p w:rsidR="00C6061F" w:rsidRPr="00C6061F" w:rsidRDefault="00C6061F" w:rsidP="00C6061F">
      <w:pPr>
        <w:shd w:val="clear" w:color="auto" w:fill="FFFFFF"/>
        <w:spacing w:after="150" w:line="330" w:lineRule="atLeast"/>
        <w:jc w:val="both"/>
        <w:rPr>
          <w:rFonts w:ascii="proxima_nova_rgregular" w:eastAsia="Times New Roman" w:hAnsi="proxima_nova_rgregular" w:cs="Times New Roman"/>
          <w:color w:val="525252"/>
          <w:sz w:val="27"/>
          <w:szCs w:val="27"/>
          <w:lang w:eastAsia="ro-RO"/>
        </w:rPr>
      </w:pPr>
      <w:r w:rsidRPr="00C6061F">
        <w:rPr>
          <w:rFonts w:ascii="proxima_nova_rgregular" w:eastAsia="Times New Roman" w:hAnsi="proxima_nova_rgregular" w:cs="Times New Roman"/>
          <w:b/>
          <w:bCs/>
          <w:i/>
          <w:iCs/>
          <w:color w:val="000000"/>
          <w:sz w:val="27"/>
          <w:szCs w:val="27"/>
          <w:lang w:eastAsia="ro-RO"/>
        </w:rPr>
        <w:t>D.C.</w:t>
      </w:r>
      <w:r w:rsidRPr="00C6061F">
        <w:rPr>
          <w:rFonts w:ascii="proxima_nova_rgregular" w:eastAsia="Times New Roman" w:hAnsi="proxima_nova_rgregular" w:cs="Times New Roman"/>
          <w:i/>
          <w:iCs/>
          <w:color w:val="000000"/>
          <w:sz w:val="27"/>
          <w:szCs w:val="27"/>
          <w:lang w:eastAsia="ro-RO"/>
        </w:rPr>
        <w:t> Pe care dintre protagoniştii cărţii i-aţi cunoscut personal?</w:t>
      </w:r>
    </w:p>
    <w:p w:rsidR="00C6061F" w:rsidRPr="00C6061F" w:rsidRDefault="00C6061F" w:rsidP="00C6061F">
      <w:pPr>
        <w:shd w:val="clear" w:color="auto" w:fill="FFFFFF"/>
        <w:spacing w:after="150" w:line="330" w:lineRule="atLeast"/>
        <w:jc w:val="both"/>
        <w:rPr>
          <w:rFonts w:ascii="proxima_nova_rgregular" w:eastAsia="Times New Roman" w:hAnsi="proxima_nova_rgregular" w:cs="Times New Roman"/>
          <w:color w:val="525252"/>
          <w:sz w:val="27"/>
          <w:szCs w:val="27"/>
          <w:lang w:eastAsia="ro-RO"/>
        </w:rPr>
      </w:pPr>
      <w:r w:rsidRPr="00C6061F">
        <w:rPr>
          <w:rFonts w:ascii="proxima_nova_rgregular" w:eastAsia="Times New Roman" w:hAnsi="proxima_nova_rgregular" w:cs="Times New Roman"/>
          <w:b/>
          <w:bCs/>
          <w:color w:val="000000"/>
          <w:sz w:val="27"/>
          <w:szCs w:val="27"/>
          <w:lang w:eastAsia="ro-RO"/>
        </w:rPr>
        <w:t>M.L.</w:t>
      </w:r>
      <w:r w:rsidRPr="00C6061F">
        <w:rPr>
          <w:rFonts w:ascii="proxima_nova_rgregular" w:eastAsia="Times New Roman" w:hAnsi="proxima_nova_rgregular" w:cs="Times New Roman"/>
          <w:color w:val="000000"/>
          <w:sz w:val="27"/>
          <w:szCs w:val="27"/>
          <w:lang w:eastAsia="ro-RO"/>
        </w:rPr>
        <w:t> L-am cunoscut îndeaproape pe Constantin Noica, având cu el între 1977 şi 1987 multe minunate întâlniri intelectuale. Discuţiile de atunci cu filosoful le-am purtat în afara ţesăturii de intrigi pe care le comentează Liiceanu în </w:t>
      </w:r>
      <w:r w:rsidRPr="00C6061F">
        <w:rPr>
          <w:rFonts w:ascii="proxima_nova_rgregular" w:eastAsia="Times New Roman" w:hAnsi="proxima_nova_rgregular" w:cs="Times New Roman"/>
          <w:b/>
          <w:bCs/>
          <w:i/>
          <w:iCs/>
          <w:color w:val="000000"/>
          <w:sz w:val="27"/>
          <w:szCs w:val="27"/>
          <w:lang w:eastAsia="ro-RO"/>
        </w:rPr>
        <w:t>Jurnalul de la Păltini</w:t>
      </w:r>
      <w:r w:rsidRPr="00C6061F">
        <w:rPr>
          <w:rFonts w:ascii="proxima_nova_rgregular" w:eastAsia="Times New Roman" w:hAnsi="proxima_nova_rgregular" w:cs="Times New Roman"/>
          <w:color w:val="000000"/>
          <w:sz w:val="27"/>
          <w:szCs w:val="27"/>
          <w:lang w:eastAsia="ro-RO"/>
        </w:rPr>
        <w:t>ş. Noica a venit de trei ori şi la Timişoara, cerându-mi să-i mediez un contact cu intelectuali locali. La Sibiu eram în strânse legături cu familia lui Aurel Cioran – fratele lui Emil –, la care poposeam destul de des împreună cu soţia (câteva aspecte ale acestei relaţii le menţionez în versiunea franceză a cărţii </w:t>
      </w:r>
      <w:r w:rsidRPr="00C6061F">
        <w:rPr>
          <w:rFonts w:ascii="proxima_nova_rgregular" w:eastAsia="Times New Roman" w:hAnsi="proxima_nova_rgregular" w:cs="Times New Roman"/>
          <w:b/>
          <w:bCs/>
          <w:i/>
          <w:iCs/>
          <w:color w:val="000000"/>
          <w:sz w:val="27"/>
          <w:szCs w:val="27"/>
          <w:lang w:eastAsia="ro-RO"/>
        </w:rPr>
        <w:t>Chin, extaz şi nebunie înaltă în secolul XX</w:t>
      </w:r>
      <w:r w:rsidRPr="00C6061F">
        <w:rPr>
          <w:rFonts w:ascii="proxima_nova_rgregular" w:eastAsia="Times New Roman" w:hAnsi="proxima_nova_rgregular" w:cs="Times New Roman"/>
          <w:color w:val="000000"/>
          <w:sz w:val="27"/>
          <w:szCs w:val="27"/>
          <w:lang w:eastAsia="ro-RO"/>
        </w:rPr>
        <w:t>). Deşi am fost mereu îndemnat să-l vizitez pe Cioran la Paris, m-am abţinut, având acolo cu el doar două lungi convorbiri telefonice.</w:t>
      </w:r>
    </w:p>
    <w:p w:rsidR="00C6061F" w:rsidRPr="00C6061F" w:rsidRDefault="00C6061F" w:rsidP="00C6061F">
      <w:pPr>
        <w:shd w:val="clear" w:color="auto" w:fill="FFFFFF"/>
        <w:spacing w:after="150" w:line="330" w:lineRule="atLeast"/>
        <w:jc w:val="both"/>
        <w:rPr>
          <w:rFonts w:ascii="proxima_nova_rgregular" w:eastAsia="Times New Roman" w:hAnsi="proxima_nova_rgregular" w:cs="Times New Roman"/>
          <w:color w:val="525252"/>
          <w:sz w:val="27"/>
          <w:szCs w:val="27"/>
          <w:lang w:eastAsia="ro-RO"/>
        </w:rPr>
      </w:pPr>
      <w:r w:rsidRPr="00C6061F">
        <w:rPr>
          <w:rFonts w:ascii="proxima_nova_rgregular" w:eastAsia="Times New Roman" w:hAnsi="proxima_nova_rgregular" w:cs="Times New Roman"/>
          <w:color w:val="000000"/>
          <w:sz w:val="27"/>
          <w:szCs w:val="27"/>
          <w:lang w:eastAsia="ro-RO"/>
        </w:rPr>
        <w:t> </w:t>
      </w:r>
    </w:p>
    <w:p w:rsidR="00C6061F" w:rsidRPr="00C6061F" w:rsidRDefault="00C6061F" w:rsidP="00C6061F">
      <w:pPr>
        <w:shd w:val="clear" w:color="auto" w:fill="FFFFFF"/>
        <w:spacing w:after="0" w:line="330" w:lineRule="atLeast"/>
        <w:rPr>
          <w:rFonts w:ascii="proxima_nova_rgregular" w:eastAsia="Times New Roman" w:hAnsi="proxima_nova_rgregular" w:cs="Times New Roman"/>
          <w:color w:val="525252"/>
          <w:sz w:val="27"/>
          <w:szCs w:val="27"/>
          <w:lang w:eastAsia="ro-RO"/>
        </w:rPr>
      </w:pPr>
      <w:r>
        <w:rPr>
          <w:rFonts w:ascii="proxima_nova_rgregular" w:eastAsia="Times New Roman" w:hAnsi="proxima_nova_rgregular" w:cs="Times New Roman"/>
          <w:noProof/>
          <w:color w:val="337AB7"/>
          <w:sz w:val="27"/>
          <w:szCs w:val="27"/>
          <w:lang w:eastAsia="ro-RO"/>
        </w:rPr>
        <w:lastRenderedPageBreak/>
        <w:drawing>
          <wp:inline distT="0" distB="0" distL="0" distR="0">
            <wp:extent cx="323850" cy="952500"/>
            <wp:effectExtent l="0" t="0" r="0" b="0"/>
            <wp:docPr id="1" name="Imagine 1" descr="Figura 1. Constantin Noica împreună cu Mircea Lăzărescu la Păltiniş, în 1994">
              <a:hlinkClick xmlns:a="http://schemas.openxmlformats.org/drawingml/2006/main" r:id="rId6" tooltip="&quot;Figura 1. Constantin Noica împreună cu Mircea Lăzărescu la Păltiniş, în 199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a 1. Constantin Noica împreună cu Mircea Lăzărescu la Păltiniş, în 1994">
                      <a:hlinkClick r:id="rId6" tooltip="&quot;Figura 1. Constantin Noica împreună cu Mircea Lăzărescu la Păltiniş, în 1994&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 cy="952500"/>
                    </a:xfrm>
                    <a:prstGeom prst="rect">
                      <a:avLst/>
                    </a:prstGeom>
                    <a:noFill/>
                    <a:ln>
                      <a:noFill/>
                    </a:ln>
                  </pic:spPr>
                </pic:pic>
              </a:graphicData>
            </a:graphic>
          </wp:inline>
        </w:drawing>
      </w:r>
      <w:r w:rsidRPr="00C6061F">
        <w:rPr>
          <w:rFonts w:ascii="proxima_nova_rgregular" w:eastAsia="Times New Roman" w:hAnsi="proxima_nova_rgregular" w:cs="Times New Roman"/>
          <w:color w:val="525252"/>
          <w:sz w:val="27"/>
          <w:szCs w:val="27"/>
          <w:lang w:eastAsia="ro-RO"/>
        </w:rPr>
        <w:t>Figura 1. Constantin Noica împreună cu Mircea Lăzărescu la Păltiniş, în 1994</w:t>
      </w:r>
    </w:p>
    <w:p w:rsidR="00C6061F" w:rsidRPr="00C6061F" w:rsidRDefault="00C6061F" w:rsidP="00C6061F">
      <w:pPr>
        <w:shd w:val="clear" w:color="auto" w:fill="FFFFFF"/>
        <w:spacing w:after="150" w:line="330" w:lineRule="atLeast"/>
        <w:jc w:val="both"/>
        <w:rPr>
          <w:rFonts w:ascii="proxima_nova_rgregular" w:eastAsia="Times New Roman" w:hAnsi="proxima_nova_rgregular" w:cs="Times New Roman"/>
          <w:color w:val="525252"/>
          <w:sz w:val="27"/>
          <w:szCs w:val="27"/>
          <w:lang w:eastAsia="ro-RO"/>
        </w:rPr>
      </w:pPr>
      <w:r w:rsidRPr="00C6061F">
        <w:rPr>
          <w:rFonts w:ascii="proxima_nova_rgregular" w:eastAsia="Times New Roman" w:hAnsi="proxima_nova_rgregular" w:cs="Times New Roman"/>
          <w:b/>
          <w:bCs/>
          <w:i/>
          <w:iCs/>
          <w:color w:val="000000"/>
          <w:sz w:val="27"/>
          <w:szCs w:val="27"/>
          <w:lang w:eastAsia="ro-RO"/>
        </w:rPr>
        <w:t>D.C.</w:t>
      </w:r>
      <w:r w:rsidRPr="00C6061F">
        <w:rPr>
          <w:rFonts w:ascii="proxima_nova_rgregular" w:eastAsia="Times New Roman" w:hAnsi="proxima_nova_rgregular" w:cs="Times New Roman"/>
          <w:i/>
          <w:iCs/>
          <w:color w:val="000000"/>
          <w:sz w:val="27"/>
          <w:szCs w:val="27"/>
          <w:lang w:eastAsia="ro-RO"/>
        </w:rPr>
        <w:t> Prezentarea actuală a cărţii dvs. la Cluj vă stârneşte vreo amintire privitoare la acest oraş cultural?</w:t>
      </w:r>
    </w:p>
    <w:p w:rsidR="00C6061F" w:rsidRPr="00C6061F" w:rsidRDefault="00C6061F" w:rsidP="00C6061F">
      <w:pPr>
        <w:shd w:val="clear" w:color="auto" w:fill="FFFFFF"/>
        <w:spacing w:after="150" w:line="330" w:lineRule="atLeast"/>
        <w:jc w:val="both"/>
        <w:rPr>
          <w:rFonts w:ascii="proxima_nova_rgregular" w:eastAsia="Times New Roman" w:hAnsi="proxima_nova_rgregular" w:cs="Times New Roman"/>
          <w:color w:val="525252"/>
          <w:sz w:val="27"/>
          <w:szCs w:val="27"/>
          <w:lang w:eastAsia="ro-RO"/>
        </w:rPr>
      </w:pPr>
      <w:r w:rsidRPr="00C6061F">
        <w:rPr>
          <w:rFonts w:ascii="proxima_nova_rgregular" w:eastAsia="Times New Roman" w:hAnsi="proxima_nova_rgregular" w:cs="Times New Roman"/>
          <w:b/>
          <w:bCs/>
          <w:color w:val="000000"/>
          <w:sz w:val="27"/>
          <w:szCs w:val="27"/>
          <w:lang w:eastAsia="ro-RO"/>
        </w:rPr>
        <w:t>M.L.</w:t>
      </w:r>
      <w:r w:rsidRPr="00C6061F">
        <w:rPr>
          <w:rFonts w:ascii="proxima_nova_rgregular" w:eastAsia="Times New Roman" w:hAnsi="proxima_nova_rgregular" w:cs="Times New Roman"/>
          <w:color w:val="000000"/>
          <w:sz w:val="27"/>
          <w:szCs w:val="27"/>
          <w:lang w:eastAsia="ro-RO"/>
        </w:rPr>
        <w:t xml:space="preserve"> Eu am terminat Universitatea de Medicină la Cluj în 1961 şi de atunci revin mereu aici cu nostalgia anilor studenţiei. Şi nu doar la întâlnirile periodice cu colegii, ci şi pentru a revedea prieteni şi oamenii de cultură ai acestui minunat oraş. Pe vremea când eram student am trăit mereu cu sentimentul că oraşul ne aparţine, nouă, marii familii a studenţimii. La expunerile profesorului meu de psihiatrie, Eduard Pamfil, participau tineri de la multe facultăţi, dar şi intelectuali ai urbei. După cum şi noi, mediciniştii, aveam nenumăraţi prieteni la facultăţile umaniste şi la Arte plastice. La cofetăriile din oraş întâlneai des profesori precum Valeriu Bologa sau Lucian Blaga. Mi-a rămas în minte, ca paradigmatică, o imensă horă din centru, cea din noaptea de 29 ianuarie 1959. În ultimii ani am trecut de mai multe ori pe la Fundaţia Lapedatu, animată de profesorul Virgil </w:t>
      </w:r>
      <w:proofErr w:type="spellStart"/>
      <w:r w:rsidRPr="00C6061F">
        <w:rPr>
          <w:rFonts w:ascii="proxima_nova_rgregular" w:eastAsia="Times New Roman" w:hAnsi="proxima_nova_rgregular" w:cs="Times New Roman"/>
          <w:color w:val="000000"/>
          <w:sz w:val="27"/>
          <w:szCs w:val="27"/>
          <w:lang w:eastAsia="ro-RO"/>
        </w:rPr>
        <w:t>Ciomoş</w:t>
      </w:r>
      <w:proofErr w:type="spellEnd"/>
      <w:r w:rsidRPr="00C6061F">
        <w:rPr>
          <w:rFonts w:ascii="proxima_nova_rgregular" w:eastAsia="Times New Roman" w:hAnsi="proxima_nova_rgregular" w:cs="Times New Roman"/>
          <w:color w:val="000000"/>
          <w:sz w:val="27"/>
          <w:szCs w:val="27"/>
          <w:lang w:eastAsia="ro-RO"/>
        </w:rPr>
        <w:t xml:space="preserve">, iar iniţiativele culturale ale Fundaţiei familiei </w:t>
      </w:r>
      <w:proofErr w:type="spellStart"/>
      <w:r w:rsidRPr="00C6061F">
        <w:rPr>
          <w:rFonts w:ascii="proxima_nova_rgregular" w:eastAsia="Times New Roman" w:hAnsi="proxima_nova_rgregular" w:cs="Times New Roman"/>
          <w:color w:val="000000"/>
          <w:sz w:val="27"/>
          <w:szCs w:val="27"/>
          <w:lang w:eastAsia="ro-RO"/>
        </w:rPr>
        <w:t>Cosman</w:t>
      </w:r>
      <w:proofErr w:type="spellEnd"/>
      <w:r w:rsidRPr="00C6061F">
        <w:rPr>
          <w:rFonts w:ascii="proxima_nova_rgregular" w:eastAsia="Times New Roman" w:hAnsi="proxima_nova_rgregular" w:cs="Times New Roman"/>
          <w:color w:val="000000"/>
          <w:sz w:val="27"/>
          <w:szCs w:val="27"/>
          <w:lang w:eastAsia="ro-RO"/>
        </w:rPr>
        <w:t xml:space="preserve"> mă fascinează.</w:t>
      </w:r>
    </w:p>
    <w:p w:rsidR="00C6061F" w:rsidRPr="00C6061F" w:rsidRDefault="00C6061F" w:rsidP="00C6061F">
      <w:pPr>
        <w:shd w:val="clear" w:color="auto" w:fill="FFFFFF"/>
        <w:spacing w:after="150" w:line="330" w:lineRule="atLeast"/>
        <w:jc w:val="both"/>
        <w:rPr>
          <w:rFonts w:ascii="proxima_nova_rgregular" w:eastAsia="Times New Roman" w:hAnsi="proxima_nova_rgregular" w:cs="Times New Roman"/>
          <w:color w:val="525252"/>
          <w:sz w:val="27"/>
          <w:szCs w:val="27"/>
          <w:lang w:eastAsia="ro-RO"/>
        </w:rPr>
      </w:pPr>
      <w:r w:rsidRPr="00C6061F">
        <w:rPr>
          <w:rFonts w:ascii="proxima_nova_rgregular" w:eastAsia="Times New Roman" w:hAnsi="proxima_nova_rgregular" w:cs="Times New Roman"/>
          <w:color w:val="000000"/>
          <w:sz w:val="27"/>
          <w:szCs w:val="27"/>
          <w:lang w:eastAsia="ro-RO"/>
        </w:rPr>
        <w:t> </w:t>
      </w:r>
    </w:p>
    <w:p w:rsidR="00C6061F" w:rsidRPr="00C6061F" w:rsidRDefault="00C6061F" w:rsidP="00C6061F">
      <w:pPr>
        <w:shd w:val="clear" w:color="auto" w:fill="FFFFFF"/>
        <w:spacing w:after="150" w:line="330" w:lineRule="atLeast"/>
        <w:jc w:val="both"/>
        <w:rPr>
          <w:rFonts w:ascii="proxima_nova_rgregular" w:eastAsia="Times New Roman" w:hAnsi="proxima_nova_rgregular" w:cs="Times New Roman"/>
          <w:color w:val="525252"/>
          <w:sz w:val="27"/>
          <w:szCs w:val="27"/>
          <w:lang w:eastAsia="ro-RO"/>
        </w:rPr>
      </w:pPr>
      <w:r w:rsidRPr="00C6061F">
        <w:rPr>
          <w:rFonts w:ascii="proxima_nova_rgregular" w:eastAsia="Times New Roman" w:hAnsi="proxima_nova_rgregular" w:cs="Times New Roman"/>
          <w:b/>
          <w:bCs/>
          <w:i/>
          <w:iCs/>
          <w:color w:val="000000"/>
          <w:sz w:val="27"/>
          <w:szCs w:val="27"/>
          <w:lang w:eastAsia="ro-RO"/>
        </w:rPr>
        <w:t>D.C.</w:t>
      </w:r>
      <w:r w:rsidRPr="00C6061F">
        <w:rPr>
          <w:rFonts w:ascii="proxima_nova_rgregular" w:eastAsia="Times New Roman" w:hAnsi="proxima_nova_rgregular" w:cs="Times New Roman"/>
          <w:i/>
          <w:iCs/>
          <w:color w:val="000000"/>
          <w:sz w:val="27"/>
          <w:szCs w:val="27"/>
          <w:lang w:eastAsia="ro-RO"/>
        </w:rPr>
        <w:t> Dar dumneavoastră aţi mai scris şi alte cărţi pe teme filosofice, antropologice! Îmi vine în minte un titlu: </w:t>
      </w:r>
      <w:r w:rsidRPr="00C6061F">
        <w:rPr>
          <w:rFonts w:ascii="proxima_nova_rgregular" w:eastAsia="Times New Roman" w:hAnsi="proxima_nova_rgregular" w:cs="Times New Roman"/>
          <w:b/>
          <w:bCs/>
          <w:i/>
          <w:iCs/>
          <w:color w:val="000000"/>
          <w:sz w:val="27"/>
          <w:szCs w:val="27"/>
          <w:lang w:eastAsia="ro-RO"/>
        </w:rPr>
        <w:t>Fiinţele intermediare</w:t>
      </w:r>
      <w:r w:rsidRPr="00C6061F">
        <w:rPr>
          <w:rFonts w:ascii="proxima_nova_rgregular" w:eastAsia="Times New Roman" w:hAnsi="proxima_nova_rgregular" w:cs="Times New Roman"/>
          <w:i/>
          <w:iCs/>
          <w:color w:val="000000"/>
          <w:sz w:val="27"/>
          <w:szCs w:val="27"/>
          <w:lang w:eastAsia="ro-RO"/>
        </w:rPr>
        <w:t>. Dar nu numai.</w:t>
      </w:r>
    </w:p>
    <w:p w:rsidR="00C6061F" w:rsidRPr="00C6061F" w:rsidRDefault="00C6061F" w:rsidP="00C6061F">
      <w:pPr>
        <w:shd w:val="clear" w:color="auto" w:fill="FFFFFF"/>
        <w:spacing w:after="150" w:line="330" w:lineRule="atLeast"/>
        <w:jc w:val="both"/>
        <w:rPr>
          <w:rFonts w:ascii="proxima_nova_rgregular" w:eastAsia="Times New Roman" w:hAnsi="proxima_nova_rgregular" w:cs="Times New Roman"/>
          <w:color w:val="525252"/>
          <w:sz w:val="27"/>
          <w:szCs w:val="27"/>
          <w:lang w:eastAsia="ro-RO"/>
        </w:rPr>
      </w:pPr>
      <w:r w:rsidRPr="00C6061F">
        <w:rPr>
          <w:rFonts w:ascii="proxima_nova_rgregular" w:eastAsia="Times New Roman" w:hAnsi="proxima_nova_rgregular" w:cs="Times New Roman"/>
          <w:b/>
          <w:bCs/>
          <w:color w:val="000000"/>
          <w:sz w:val="27"/>
          <w:szCs w:val="27"/>
          <w:lang w:eastAsia="ro-RO"/>
        </w:rPr>
        <w:t>M.L.</w:t>
      </w:r>
      <w:r w:rsidRPr="00C6061F">
        <w:rPr>
          <w:rFonts w:ascii="proxima_nova_rgregular" w:eastAsia="Times New Roman" w:hAnsi="proxima_nova_rgregular" w:cs="Times New Roman"/>
          <w:color w:val="000000"/>
          <w:sz w:val="27"/>
          <w:szCs w:val="27"/>
          <w:lang w:eastAsia="ro-RO"/>
        </w:rPr>
        <w:t> Într-adevăr, după 1990 am început să public eseuri de antropologie filosofică, ghidat de o anumită idee: ce aspecte ale antropologicului persistă, dacă am pune între paranteze psihismul conştient şi încorporat? În </w:t>
      </w:r>
      <w:r w:rsidRPr="00C6061F">
        <w:rPr>
          <w:rFonts w:ascii="proxima_nova_rgregular" w:eastAsia="Times New Roman" w:hAnsi="proxima_nova_rgregular" w:cs="Times New Roman"/>
          <w:b/>
          <w:bCs/>
          <w:i/>
          <w:iCs/>
          <w:color w:val="000000"/>
          <w:sz w:val="27"/>
          <w:szCs w:val="27"/>
          <w:lang w:eastAsia="ro-RO"/>
        </w:rPr>
        <w:t>Eseu despre fiinţele intermediare</w:t>
      </w:r>
      <w:r w:rsidRPr="00C6061F">
        <w:rPr>
          <w:rFonts w:ascii="proxima_nova_rgregular" w:eastAsia="Times New Roman" w:hAnsi="proxima_nova_rgregular" w:cs="Times New Roman"/>
          <w:color w:val="000000"/>
          <w:sz w:val="27"/>
          <w:szCs w:val="27"/>
          <w:lang w:eastAsia="ro-RO"/>
        </w:rPr>
        <w:t xml:space="preserve"> am abordat tema eroilor de poveste. Adică a personajelor de mit, legendă, basm, istorie, biografie sau roman de ficţiune. Personajul Oedip, cel din legendă şi cel al piesei lui Sofocle, se mută în secolul XX într-un complex freudian. Alexandru </w:t>
      </w:r>
      <w:proofErr w:type="spellStart"/>
      <w:r w:rsidRPr="00C6061F">
        <w:rPr>
          <w:rFonts w:ascii="proxima_nova_rgregular" w:eastAsia="Times New Roman" w:hAnsi="proxima_nova_rgregular" w:cs="Times New Roman"/>
          <w:color w:val="000000"/>
          <w:sz w:val="27"/>
          <w:szCs w:val="27"/>
          <w:lang w:eastAsia="ro-RO"/>
        </w:rPr>
        <w:t>Machedon</w:t>
      </w:r>
      <w:proofErr w:type="spellEnd"/>
      <w:r w:rsidRPr="00C6061F">
        <w:rPr>
          <w:rFonts w:ascii="proxima_nova_rgregular" w:eastAsia="Times New Roman" w:hAnsi="proxima_nova_rgregular" w:cs="Times New Roman"/>
          <w:color w:val="000000"/>
          <w:sz w:val="27"/>
          <w:szCs w:val="27"/>
          <w:lang w:eastAsia="ro-RO"/>
        </w:rPr>
        <w:t xml:space="preserve"> devine personajul istoriei lui </w:t>
      </w:r>
      <w:proofErr w:type="spellStart"/>
      <w:r w:rsidRPr="00C6061F">
        <w:rPr>
          <w:rFonts w:ascii="proxima_nova_rgregular" w:eastAsia="Times New Roman" w:hAnsi="proxima_nova_rgregular" w:cs="Times New Roman"/>
          <w:color w:val="000000"/>
          <w:sz w:val="27"/>
          <w:szCs w:val="27"/>
          <w:lang w:eastAsia="ro-RO"/>
        </w:rPr>
        <w:t>Arrianus</w:t>
      </w:r>
      <w:proofErr w:type="spellEnd"/>
      <w:r w:rsidRPr="00C6061F">
        <w:rPr>
          <w:rFonts w:ascii="proxima_nova_rgregular" w:eastAsia="Times New Roman" w:hAnsi="proxima_nova_rgregular" w:cs="Times New Roman"/>
          <w:color w:val="000000"/>
          <w:sz w:val="27"/>
          <w:szCs w:val="27"/>
          <w:lang w:eastAsia="ro-RO"/>
        </w:rPr>
        <w:t xml:space="preserve"> şi al Alexandriei populare româneşti. Cezar, primul imperator roman, stă la temelia tuturor ţarilor şi </w:t>
      </w:r>
      <w:proofErr w:type="spellStart"/>
      <w:r w:rsidRPr="00C6061F">
        <w:rPr>
          <w:rFonts w:ascii="proxima_nova_rgregular" w:eastAsia="Times New Roman" w:hAnsi="proxima_nova_rgregular" w:cs="Times New Roman"/>
          <w:color w:val="000000"/>
          <w:sz w:val="27"/>
          <w:szCs w:val="27"/>
          <w:lang w:eastAsia="ro-RO"/>
        </w:rPr>
        <w:t>kaiserilor</w:t>
      </w:r>
      <w:proofErr w:type="spellEnd"/>
      <w:r w:rsidRPr="00C6061F">
        <w:rPr>
          <w:rFonts w:ascii="proxima_nova_rgregular" w:eastAsia="Times New Roman" w:hAnsi="proxima_nova_rgregular" w:cs="Times New Roman"/>
          <w:color w:val="000000"/>
          <w:sz w:val="27"/>
          <w:szCs w:val="27"/>
          <w:lang w:eastAsia="ro-RO"/>
        </w:rPr>
        <w:t xml:space="preserve"> istoriilor ulterioare, precum şi a statuilor conducătorilor. Oamenii „în carne şi oase” se nasc şi mor, dar toţi pot întâlni, cumva, în tinereţea lor mai ales, pe Nataşa </w:t>
      </w:r>
      <w:proofErr w:type="spellStart"/>
      <w:r w:rsidRPr="00C6061F">
        <w:rPr>
          <w:rFonts w:ascii="proxima_nova_rgregular" w:eastAsia="Times New Roman" w:hAnsi="proxima_nova_rgregular" w:cs="Times New Roman"/>
          <w:color w:val="000000"/>
          <w:sz w:val="27"/>
          <w:szCs w:val="27"/>
          <w:lang w:eastAsia="ro-RO"/>
        </w:rPr>
        <w:t>Rostova</w:t>
      </w:r>
      <w:proofErr w:type="spellEnd"/>
      <w:r w:rsidRPr="00C6061F">
        <w:rPr>
          <w:rFonts w:ascii="proxima_nova_rgregular" w:eastAsia="Times New Roman" w:hAnsi="proxima_nova_rgregular" w:cs="Times New Roman"/>
          <w:color w:val="000000"/>
          <w:sz w:val="27"/>
          <w:szCs w:val="27"/>
          <w:lang w:eastAsia="ro-RO"/>
        </w:rPr>
        <w:t>, pe Prinţul Andrei sau pe Don Quijote. Şi ce să mai zicem despre personajele discursurilor retorice, de cele cuprinse în dezbaterile juridice sau, în sfârşit, de fiinţele intermediare ale diavolilor şi îngerilor!?</w:t>
      </w:r>
    </w:p>
    <w:p w:rsidR="00C6061F" w:rsidRPr="00C6061F" w:rsidRDefault="00C6061F" w:rsidP="00C6061F">
      <w:pPr>
        <w:shd w:val="clear" w:color="auto" w:fill="FFFFFF"/>
        <w:spacing w:after="150" w:line="330" w:lineRule="atLeast"/>
        <w:jc w:val="both"/>
        <w:rPr>
          <w:rFonts w:ascii="proxima_nova_rgregular" w:eastAsia="Times New Roman" w:hAnsi="proxima_nova_rgregular" w:cs="Times New Roman"/>
          <w:color w:val="525252"/>
          <w:sz w:val="27"/>
          <w:szCs w:val="27"/>
          <w:lang w:eastAsia="ro-RO"/>
        </w:rPr>
      </w:pPr>
      <w:r w:rsidRPr="00C6061F">
        <w:rPr>
          <w:rFonts w:ascii="proxima_nova_rgregular" w:eastAsia="Times New Roman" w:hAnsi="proxima_nova_rgregular" w:cs="Times New Roman"/>
          <w:color w:val="000000"/>
          <w:sz w:val="27"/>
          <w:szCs w:val="27"/>
          <w:lang w:eastAsia="ro-RO"/>
        </w:rPr>
        <w:t>Într-un al doilea eseu din această serie – </w:t>
      </w:r>
      <w:r w:rsidRPr="00C6061F">
        <w:rPr>
          <w:rFonts w:ascii="proxima_nova_rgregular" w:eastAsia="Times New Roman" w:hAnsi="proxima_nova_rgregular" w:cs="Times New Roman"/>
          <w:b/>
          <w:bCs/>
          <w:i/>
          <w:iCs/>
          <w:color w:val="000000"/>
          <w:sz w:val="27"/>
          <w:szCs w:val="27"/>
          <w:lang w:eastAsia="ro-RO"/>
        </w:rPr>
        <w:t>Despre sărbători, grădini şi logos</w:t>
      </w:r>
      <w:r w:rsidRPr="00C6061F">
        <w:rPr>
          <w:rFonts w:ascii="proxima_nova_rgregular" w:eastAsia="Times New Roman" w:hAnsi="proxima_nova_rgregular" w:cs="Times New Roman"/>
          <w:color w:val="000000"/>
          <w:sz w:val="27"/>
          <w:szCs w:val="27"/>
          <w:lang w:eastAsia="ro-RO"/>
        </w:rPr>
        <w:t xml:space="preserve"> (2004) – am abordat dimensiunea supraindividuală a </w:t>
      </w:r>
      <w:proofErr w:type="spellStart"/>
      <w:r w:rsidRPr="00C6061F">
        <w:rPr>
          <w:rFonts w:ascii="proxima_nova_rgregular" w:eastAsia="Times New Roman" w:hAnsi="proxima_nova_rgregular" w:cs="Times New Roman"/>
          <w:color w:val="000000"/>
          <w:sz w:val="27"/>
          <w:szCs w:val="27"/>
          <w:lang w:eastAsia="ro-RO"/>
        </w:rPr>
        <w:t>antroposului</w:t>
      </w:r>
      <w:proofErr w:type="spellEnd"/>
      <w:r w:rsidRPr="00C6061F">
        <w:rPr>
          <w:rFonts w:ascii="proxima_nova_rgregular" w:eastAsia="Times New Roman" w:hAnsi="proxima_nova_rgregular" w:cs="Times New Roman"/>
          <w:color w:val="000000"/>
          <w:sz w:val="27"/>
          <w:szCs w:val="27"/>
          <w:lang w:eastAsia="ro-RO"/>
        </w:rPr>
        <w:t xml:space="preserve"> din perspectiva evenimentelor la care subiecţii participă ca jucători. Jocurile, pe care omul le moşteneşte din animalitate, sunt relativ apropiate de practicile pragmatice – ale muncii, creaţiei, războiului etc. Dar acestea se mută acum într-o condiţie aparte, de „ca şi cum”, de operare pe un teren al posibilelor. În jocul de şah sau de cărţi, curtea </w:t>
      </w:r>
      <w:r w:rsidRPr="00C6061F">
        <w:rPr>
          <w:rFonts w:ascii="proxima_nova_rgregular" w:eastAsia="Times New Roman" w:hAnsi="proxima_nova_rgregular" w:cs="Times New Roman"/>
          <w:color w:val="000000"/>
          <w:sz w:val="27"/>
          <w:szCs w:val="27"/>
          <w:lang w:eastAsia="ro-RO"/>
        </w:rPr>
        <w:lastRenderedPageBreak/>
        <w:t xml:space="preserve">regală e invocată, global, cu cavalerii şi cu valeţii săi, fără a fi uitat nici „nebunul regelui” – într-un simulacru de luptă, până la victorie. Dar există şi jocuri de rol social, actori de teatru, „jocul” de-a binevoitorul sau cel de spion. Precum şi jocuri de limbaj, din care Wittgenstein a făcut o temă filosofică. Iar </w:t>
      </w:r>
      <w:proofErr w:type="spellStart"/>
      <w:r w:rsidRPr="00C6061F">
        <w:rPr>
          <w:rFonts w:ascii="proxima_nova_rgregular" w:eastAsia="Times New Roman" w:hAnsi="proxima_nova_rgregular" w:cs="Times New Roman"/>
          <w:color w:val="000000"/>
          <w:sz w:val="27"/>
          <w:szCs w:val="27"/>
          <w:lang w:eastAsia="ro-RO"/>
        </w:rPr>
        <w:t>Gadamer</w:t>
      </w:r>
      <w:proofErr w:type="spellEnd"/>
      <w:r w:rsidRPr="00C6061F">
        <w:rPr>
          <w:rFonts w:ascii="proxima_nova_rgregular" w:eastAsia="Times New Roman" w:hAnsi="proxima_nova_rgregular" w:cs="Times New Roman"/>
          <w:color w:val="000000"/>
          <w:sz w:val="27"/>
          <w:szCs w:val="27"/>
          <w:lang w:eastAsia="ro-RO"/>
        </w:rPr>
        <w:t xml:space="preserve"> pune jocul la temelia creaţiei şi artei.</w:t>
      </w:r>
    </w:p>
    <w:p w:rsidR="00C6061F" w:rsidRPr="00C6061F" w:rsidRDefault="00C6061F" w:rsidP="00C6061F">
      <w:pPr>
        <w:shd w:val="clear" w:color="auto" w:fill="FFFFFF"/>
        <w:spacing w:after="150" w:line="330" w:lineRule="atLeast"/>
        <w:jc w:val="both"/>
        <w:rPr>
          <w:rFonts w:ascii="proxima_nova_rgregular" w:eastAsia="Times New Roman" w:hAnsi="proxima_nova_rgregular" w:cs="Times New Roman"/>
          <w:color w:val="525252"/>
          <w:sz w:val="27"/>
          <w:szCs w:val="27"/>
          <w:lang w:eastAsia="ro-RO"/>
        </w:rPr>
      </w:pPr>
      <w:r w:rsidRPr="00C6061F">
        <w:rPr>
          <w:rFonts w:ascii="proxima_nova_rgregular" w:eastAsia="Times New Roman" w:hAnsi="proxima_nova_rgregular" w:cs="Times New Roman"/>
          <w:color w:val="000000"/>
          <w:sz w:val="27"/>
          <w:szCs w:val="27"/>
          <w:lang w:eastAsia="ro-RO"/>
        </w:rPr>
        <w:t>Sărbătorile, pe de altă parte, cu euforia lor carnavalescă, deşi ne scot şi ele din seriozitatea muncii productive, pun mai mult accentul pe expansivitatea gregară decât pe simularea realităţii. Iar contemplarea lumii – paradigmatică fiind cea a naturii transformate în grădină – apasă şi ea pe o altă pedală definitorie a umanului. Deşi toate acestea sunt în permanenţă contrafeţe ale lui </w:t>
      </w:r>
      <w:proofErr w:type="spellStart"/>
      <w:r w:rsidRPr="00C6061F">
        <w:rPr>
          <w:rFonts w:ascii="proxima_nova_rgregular" w:eastAsia="Times New Roman" w:hAnsi="proxima_nova_rgregular" w:cs="Times New Roman"/>
          <w:i/>
          <w:iCs/>
          <w:color w:val="000000"/>
          <w:sz w:val="27"/>
          <w:szCs w:val="27"/>
          <w:lang w:eastAsia="ro-RO"/>
        </w:rPr>
        <w:t>homo</w:t>
      </w:r>
      <w:proofErr w:type="spellEnd"/>
      <w:r w:rsidRPr="00C6061F">
        <w:rPr>
          <w:rFonts w:ascii="proxima_nova_rgregular" w:eastAsia="Times New Roman" w:hAnsi="proxima_nova_rgregular" w:cs="Times New Roman"/>
          <w:i/>
          <w:iCs/>
          <w:color w:val="000000"/>
          <w:sz w:val="27"/>
          <w:szCs w:val="27"/>
          <w:lang w:eastAsia="ro-RO"/>
        </w:rPr>
        <w:t xml:space="preserve"> </w:t>
      </w:r>
      <w:proofErr w:type="spellStart"/>
      <w:r w:rsidRPr="00C6061F">
        <w:rPr>
          <w:rFonts w:ascii="proxima_nova_rgregular" w:eastAsia="Times New Roman" w:hAnsi="proxima_nova_rgregular" w:cs="Times New Roman"/>
          <w:i/>
          <w:iCs/>
          <w:color w:val="000000"/>
          <w:sz w:val="27"/>
          <w:szCs w:val="27"/>
          <w:lang w:eastAsia="ro-RO"/>
        </w:rPr>
        <w:t>faber</w:t>
      </w:r>
      <w:proofErr w:type="spellEnd"/>
      <w:r w:rsidRPr="00C6061F">
        <w:rPr>
          <w:rFonts w:ascii="proxima_nova_rgregular" w:eastAsia="Times New Roman" w:hAnsi="proxima_nova_rgregular" w:cs="Times New Roman"/>
          <w:color w:val="000000"/>
          <w:sz w:val="27"/>
          <w:szCs w:val="27"/>
          <w:lang w:eastAsia="ro-RO"/>
        </w:rPr>
        <w:t>.  </w:t>
      </w:r>
    </w:p>
    <w:p w:rsidR="00C6061F" w:rsidRPr="00C6061F" w:rsidRDefault="00C6061F" w:rsidP="00C6061F">
      <w:pPr>
        <w:shd w:val="clear" w:color="auto" w:fill="FFFFFF"/>
        <w:spacing w:after="150" w:line="330" w:lineRule="atLeast"/>
        <w:jc w:val="both"/>
        <w:rPr>
          <w:rFonts w:ascii="proxima_nova_rgregular" w:eastAsia="Times New Roman" w:hAnsi="proxima_nova_rgregular" w:cs="Times New Roman"/>
          <w:color w:val="525252"/>
          <w:sz w:val="27"/>
          <w:szCs w:val="27"/>
          <w:lang w:eastAsia="ro-RO"/>
        </w:rPr>
      </w:pPr>
      <w:r w:rsidRPr="00C6061F">
        <w:rPr>
          <w:rFonts w:ascii="proxima_nova_rgregular" w:eastAsia="Times New Roman" w:hAnsi="proxima_nova_rgregular" w:cs="Times New Roman"/>
          <w:color w:val="000000"/>
          <w:sz w:val="27"/>
          <w:szCs w:val="27"/>
          <w:lang w:eastAsia="ro-RO"/>
        </w:rPr>
        <w:t> </w:t>
      </w:r>
    </w:p>
    <w:p w:rsidR="00C6061F" w:rsidRPr="00C6061F" w:rsidRDefault="00C6061F" w:rsidP="00C6061F">
      <w:pPr>
        <w:shd w:val="clear" w:color="auto" w:fill="FFFFFF"/>
        <w:spacing w:after="150" w:line="330" w:lineRule="atLeast"/>
        <w:rPr>
          <w:rFonts w:ascii="proxima_nova_rgregular" w:eastAsia="Times New Roman" w:hAnsi="proxima_nova_rgregular" w:cs="Times New Roman"/>
          <w:color w:val="525252"/>
          <w:sz w:val="27"/>
          <w:szCs w:val="27"/>
          <w:lang w:eastAsia="ro-RO"/>
        </w:rPr>
      </w:pPr>
      <w:r w:rsidRPr="00C6061F">
        <w:rPr>
          <w:rFonts w:ascii="proxima_nova_rgregular" w:eastAsia="Times New Roman" w:hAnsi="proxima_nova_rgregular" w:cs="Times New Roman"/>
          <w:color w:val="000000"/>
          <w:sz w:val="27"/>
          <w:szCs w:val="27"/>
          <w:lang w:eastAsia="ro-RO"/>
        </w:rPr>
        <w:t>*Interviu realizat cu ocazia lansării la Cluj-Napoca a cărţii acad. prof. dr. Mircea Lăzărescu, </w:t>
      </w:r>
      <w:r w:rsidRPr="00C6061F">
        <w:rPr>
          <w:rFonts w:ascii="proxima_nova_rgregular" w:eastAsia="Times New Roman" w:hAnsi="proxima_nova_rgregular" w:cs="Times New Roman"/>
          <w:i/>
          <w:iCs/>
          <w:color w:val="000000"/>
          <w:sz w:val="27"/>
          <w:szCs w:val="27"/>
          <w:lang w:eastAsia="ro-RO"/>
        </w:rPr>
        <w:t>Gâlceava înţelepţilor în jurul timpului. Cioran, Eliade, Noica şi... Heidegger</w:t>
      </w:r>
      <w:r w:rsidRPr="00C6061F">
        <w:rPr>
          <w:rFonts w:ascii="proxima_nova_rgregular" w:eastAsia="Times New Roman" w:hAnsi="proxima_nova_rgregular" w:cs="Times New Roman"/>
          <w:color w:val="000000"/>
          <w:sz w:val="27"/>
          <w:szCs w:val="27"/>
          <w:lang w:eastAsia="ro-RO"/>
        </w:rPr>
        <w:t>, 8 decembrie 2017.</w:t>
      </w:r>
    </w:p>
    <w:p w:rsidR="0056769E" w:rsidRDefault="0056769E"/>
    <w:sectPr w:rsidR="0056769E" w:rsidSect="00641F81">
      <w:pgSz w:w="12240" w:h="15840"/>
      <w:pgMar w:top="706" w:right="1440" w:bottom="806" w:left="144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roxima_nova_rgregular">
    <w:altName w:val="Times New Roman"/>
    <w:panose1 w:val="00000000000000000000"/>
    <w:charset w:val="00"/>
    <w:family w:val="roman"/>
    <w:notTrueType/>
    <w:pitch w:val="default"/>
  </w:font>
  <w:font w:name="proxima_nova_rg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61F"/>
    <w:rsid w:val="0056769E"/>
    <w:rsid w:val="00641F81"/>
    <w:rsid w:val="00C6061F"/>
    <w:rsid w:val="00DE21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C606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Titlu4">
    <w:name w:val="heading 4"/>
    <w:basedOn w:val="Normal"/>
    <w:next w:val="Normal"/>
    <w:link w:val="Titlu4Caracter"/>
    <w:uiPriority w:val="9"/>
    <w:semiHidden/>
    <w:unhideWhenUsed/>
    <w:qFormat/>
    <w:rsid w:val="00C606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C6061F"/>
    <w:rPr>
      <w:rFonts w:ascii="Times New Roman" w:eastAsia="Times New Roman" w:hAnsi="Times New Roman" w:cs="Times New Roman"/>
      <w:b/>
      <w:bCs/>
      <w:kern w:val="36"/>
      <w:sz w:val="48"/>
      <w:szCs w:val="48"/>
      <w:lang w:eastAsia="ro-RO"/>
    </w:rPr>
  </w:style>
  <w:style w:type="character" w:styleId="Hyperlink">
    <w:name w:val="Hyperlink"/>
    <w:basedOn w:val="Fontdeparagrafimplicit"/>
    <w:uiPriority w:val="99"/>
    <w:semiHidden/>
    <w:unhideWhenUsed/>
    <w:rsid w:val="00C6061F"/>
    <w:rPr>
      <w:color w:val="0000FF"/>
      <w:u w:val="single"/>
    </w:rPr>
  </w:style>
  <w:style w:type="paragraph" w:styleId="NormalWeb">
    <w:name w:val="Normal (Web)"/>
    <w:basedOn w:val="Normal"/>
    <w:uiPriority w:val="99"/>
    <w:semiHidden/>
    <w:unhideWhenUsed/>
    <w:rsid w:val="00C6061F"/>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C6061F"/>
    <w:rPr>
      <w:b/>
      <w:bCs/>
    </w:rPr>
  </w:style>
  <w:style w:type="character" w:styleId="Accentuat">
    <w:name w:val="Emphasis"/>
    <w:basedOn w:val="Fontdeparagrafimplicit"/>
    <w:uiPriority w:val="20"/>
    <w:qFormat/>
    <w:rsid w:val="00C6061F"/>
    <w:rPr>
      <w:i/>
      <w:iCs/>
    </w:rPr>
  </w:style>
  <w:style w:type="character" w:customStyle="1" w:styleId="Titlu4Caracter">
    <w:name w:val="Titlu 4 Caracter"/>
    <w:basedOn w:val="Fontdeparagrafimplicit"/>
    <w:link w:val="Titlu4"/>
    <w:uiPriority w:val="9"/>
    <w:semiHidden/>
    <w:rsid w:val="00C6061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C606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Titlu4">
    <w:name w:val="heading 4"/>
    <w:basedOn w:val="Normal"/>
    <w:next w:val="Normal"/>
    <w:link w:val="Titlu4Caracter"/>
    <w:uiPriority w:val="9"/>
    <w:semiHidden/>
    <w:unhideWhenUsed/>
    <w:qFormat/>
    <w:rsid w:val="00C606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C6061F"/>
    <w:rPr>
      <w:rFonts w:ascii="Times New Roman" w:eastAsia="Times New Roman" w:hAnsi="Times New Roman" w:cs="Times New Roman"/>
      <w:b/>
      <w:bCs/>
      <w:kern w:val="36"/>
      <w:sz w:val="48"/>
      <w:szCs w:val="48"/>
      <w:lang w:eastAsia="ro-RO"/>
    </w:rPr>
  </w:style>
  <w:style w:type="character" w:styleId="Hyperlink">
    <w:name w:val="Hyperlink"/>
    <w:basedOn w:val="Fontdeparagrafimplicit"/>
    <w:uiPriority w:val="99"/>
    <w:semiHidden/>
    <w:unhideWhenUsed/>
    <w:rsid w:val="00C6061F"/>
    <w:rPr>
      <w:color w:val="0000FF"/>
      <w:u w:val="single"/>
    </w:rPr>
  </w:style>
  <w:style w:type="paragraph" w:styleId="NormalWeb">
    <w:name w:val="Normal (Web)"/>
    <w:basedOn w:val="Normal"/>
    <w:uiPriority w:val="99"/>
    <w:semiHidden/>
    <w:unhideWhenUsed/>
    <w:rsid w:val="00C6061F"/>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C6061F"/>
    <w:rPr>
      <w:b/>
      <w:bCs/>
    </w:rPr>
  </w:style>
  <w:style w:type="character" w:styleId="Accentuat">
    <w:name w:val="Emphasis"/>
    <w:basedOn w:val="Fontdeparagrafimplicit"/>
    <w:uiPriority w:val="20"/>
    <w:qFormat/>
    <w:rsid w:val="00C6061F"/>
    <w:rPr>
      <w:i/>
      <w:iCs/>
    </w:rPr>
  </w:style>
  <w:style w:type="character" w:customStyle="1" w:styleId="Titlu4Caracter">
    <w:name w:val="Titlu 4 Caracter"/>
    <w:basedOn w:val="Fontdeparagrafimplicit"/>
    <w:link w:val="Titlu4"/>
    <w:uiPriority w:val="9"/>
    <w:semiHidden/>
    <w:rsid w:val="00C6061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885776">
      <w:bodyDiv w:val="1"/>
      <w:marLeft w:val="0"/>
      <w:marRight w:val="0"/>
      <w:marTop w:val="0"/>
      <w:marBottom w:val="0"/>
      <w:divBdr>
        <w:top w:val="none" w:sz="0" w:space="0" w:color="auto"/>
        <w:left w:val="none" w:sz="0" w:space="0" w:color="auto"/>
        <w:bottom w:val="none" w:sz="0" w:space="0" w:color="auto"/>
        <w:right w:val="none" w:sz="0" w:space="0" w:color="auto"/>
      </w:divBdr>
      <w:divsChild>
        <w:div w:id="86656344">
          <w:marLeft w:val="0"/>
          <w:marRight w:val="0"/>
          <w:marTop w:val="0"/>
          <w:marBottom w:val="0"/>
          <w:divBdr>
            <w:top w:val="none" w:sz="0" w:space="0" w:color="auto"/>
            <w:left w:val="none" w:sz="0" w:space="0" w:color="auto"/>
            <w:bottom w:val="none" w:sz="0" w:space="0" w:color="auto"/>
            <w:right w:val="none" w:sz="0" w:space="0" w:color="auto"/>
          </w:divBdr>
          <w:divsChild>
            <w:div w:id="1426612761">
              <w:marLeft w:val="0"/>
              <w:marRight w:val="0"/>
              <w:marTop w:val="0"/>
              <w:marBottom w:val="0"/>
              <w:divBdr>
                <w:top w:val="none" w:sz="0" w:space="0" w:color="auto"/>
                <w:left w:val="none" w:sz="0" w:space="0" w:color="auto"/>
                <w:bottom w:val="none" w:sz="0" w:space="0" w:color="auto"/>
                <w:right w:val="none" w:sz="0" w:space="0" w:color="auto"/>
              </w:divBdr>
              <w:divsChild>
                <w:div w:id="1873181680">
                  <w:marLeft w:val="0"/>
                  <w:marRight w:val="0"/>
                  <w:marTop w:val="0"/>
                  <w:marBottom w:val="0"/>
                  <w:divBdr>
                    <w:top w:val="single" w:sz="6" w:space="0" w:color="C2C2C2"/>
                    <w:left w:val="single" w:sz="6" w:space="31" w:color="C2C2C2"/>
                    <w:bottom w:val="single" w:sz="6" w:space="0" w:color="C2C2C2"/>
                    <w:right w:val="single" w:sz="6" w:space="31" w:color="C2C2C2"/>
                  </w:divBdr>
                  <w:divsChild>
                    <w:div w:id="155537591">
                      <w:marLeft w:val="0"/>
                      <w:marRight w:val="0"/>
                      <w:marTop w:val="300"/>
                      <w:marBottom w:val="0"/>
                      <w:divBdr>
                        <w:top w:val="none" w:sz="0" w:space="0" w:color="auto"/>
                        <w:left w:val="none" w:sz="0" w:space="0" w:color="auto"/>
                        <w:bottom w:val="none" w:sz="0" w:space="0" w:color="auto"/>
                        <w:right w:val="none" w:sz="0" w:space="0" w:color="auto"/>
                      </w:divBdr>
                    </w:div>
                    <w:div w:id="318996095">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sChild>
        </w:div>
        <w:div w:id="1000430557">
          <w:marLeft w:val="0"/>
          <w:marRight w:val="0"/>
          <w:marTop w:val="0"/>
          <w:marBottom w:val="0"/>
          <w:divBdr>
            <w:top w:val="none" w:sz="0" w:space="0" w:color="auto"/>
            <w:left w:val="none" w:sz="0" w:space="0" w:color="auto"/>
            <w:bottom w:val="none" w:sz="0" w:space="0" w:color="auto"/>
            <w:right w:val="none" w:sz="0" w:space="0" w:color="auto"/>
          </w:divBdr>
          <w:divsChild>
            <w:div w:id="1039361293">
              <w:marLeft w:val="0"/>
              <w:marRight w:val="0"/>
              <w:marTop w:val="0"/>
              <w:marBottom w:val="0"/>
              <w:divBdr>
                <w:top w:val="none" w:sz="0" w:space="0" w:color="auto"/>
                <w:left w:val="none" w:sz="0" w:space="0" w:color="auto"/>
                <w:bottom w:val="none" w:sz="0" w:space="0" w:color="auto"/>
                <w:right w:val="none" w:sz="0" w:space="0" w:color="auto"/>
              </w:divBdr>
              <w:divsChild>
                <w:div w:id="142515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88741">
      <w:bodyDiv w:val="1"/>
      <w:marLeft w:val="0"/>
      <w:marRight w:val="0"/>
      <w:marTop w:val="0"/>
      <w:marBottom w:val="0"/>
      <w:divBdr>
        <w:top w:val="none" w:sz="0" w:space="0" w:color="auto"/>
        <w:left w:val="none" w:sz="0" w:space="0" w:color="auto"/>
        <w:bottom w:val="none" w:sz="0" w:space="0" w:color="auto"/>
        <w:right w:val="none" w:sz="0" w:space="0" w:color="auto"/>
      </w:divBdr>
      <w:divsChild>
        <w:div w:id="974413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edichub.ro/image/5468/0/figura_1_constantin_noica_impreuna_cu_mircea_lazarescu_la_paltinis_in_1994_5468.png" TargetMode="External"/><Relationship Id="rId5" Type="http://schemas.openxmlformats.org/officeDocument/2006/relationships/hyperlink" Target="https://www.medichub.ro/reviste/search?author=Cozman+Doin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1465</Words>
  <Characters>8500</Characters>
  <Application>Microsoft Office Word</Application>
  <DocSecurity>0</DocSecurity>
  <Lines>70</Lines>
  <Paragraphs>19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dc:creator>
  <cp:lastModifiedBy>Jeni</cp:lastModifiedBy>
  <cp:revision>1</cp:revision>
  <dcterms:created xsi:type="dcterms:W3CDTF">2020-07-21T18:20:00Z</dcterms:created>
  <dcterms:modified xsi:type="dcterms:W3CDTF">2020-07-21T18:21:00Z</dcterms:modified>
</cp:coreProperties>
</file>